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حامد، أبو حميد، الطابراني.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حامد، أبو حميد، الطابراني.
</w:t>
      </w:r>
    </w:p>
    <w:p>
      <w:pPr/>
      <w:r>
        <w:rPr/>
        <w:t xml:space="preserve">أحمد بن محمد بن حامد، أبو حميد، الطابراني. </w:t>
      </w:r>
    </w:p>
    <w:p/>
    <w:p>
      <w:pPr/>
      <w:r>
        <w:rPr/>
        <w:t xml:space="preserve">حدث عن: تميم بن محمد الطوسي، وإبراهيم بن إسماعيل العنبري.</w:t>
      </w:r>
    </w:p>
    <w:p/>
    <w:p>
      <w:pPr/>
      <w:r>
        <w:rPr/>
        <w:t xml:space="preserve">وعنه: أبو عبد الله الحاكم في ’’مستدركه’’ وذكر أنه حدثه بالطابران، ووصفه بالمعدل، وقال فيه - أيضاً -: ثقة.</w:t>
      </w:r>
    </w:p>
    <w:p/>
    <w:p>
      <w:pPr/>
      <w:r>
        <w:rPr/>
        <w:t xml:space="preserve">قال مقيده - عفا الله عنه -: أخشى أن يكون هو المذكر، والله أعلم.</w:t>
      </w:r>
    </w:p>
    <w:p/>
    <w:p>
      <w:pPr/>
      <w:r>
        <w:rPr/>
        <w:t xml:space="preserve">قلت: [صدوق - ويحتمل أن الحاكم وثقه لاشتهاره بالعدالة لالتمام الضبط في الحديث.</w:t>
      </w:r>
    </w:p>
    <w:p/>
    <w:p>
      <w:pPr/>
      <w:r>
        <w:rPr/>
        <w:t xml:space="preserve">’’المستدرك’’ (1/ 527/ 1397)، ’’السنن الكبرى’’ (4/ 78)، ’’إتحاف المهرة’’ (18/ 23).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2026-10-14T14:33:55+03:00</dcterms:created>
  <dcterms:modified xsi:type="dcterms:W3CDTF">2026-10-14T14:33:55+03:00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