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أيوب بن سُليمان، أبو حاتم، الجُوْبَقِي، الفامِي، النَّيسَابُوري.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أيوب بن سُليمان، أبو حاتم، الجُوْبَقِي، الفامِي، النَّيسَابُوري.
</w:t>
      </w:r>
    </w:p>
    <w:p>
      <w:pPr/>
      <w:r>
        <w:rPr/>
        <w:t xml:space="preserve">أحمد بن محمد بن أيوب بن سُليمان، أبو حاتم، الجُوْبَقِي، الفامِي، النَّيسَابُوري. </w:t>
      </w:r>
    </w:p>
    <w:p/>
    <w:p>
      <w:pPr/>
      <w:r>
        <w:rPr/>
        <w:t xml:space="preserve">حدَّث عن: أبي عمرو أحمد بن نصر، وجعفر بن أحمد الحافظ، وعبد الله بن شيرويه، وأقرا نهم.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قال السمعاني: ذكره الحاكم في ’’تاريخه’’ وقال: أبو حاتم الجوبقي، توفي سنة خمسين وثلاثمائة.</w:t>
      </w:r>
    </w:p>
    <w:p/>
    <w:p>
      <w:pPr/>
      <w:r>
        <w:rPr/>
        <w:t xml:space="preserve">قلت: [مجهول الحال] وتحديد سنة وفاته يدل على وجود عينه.</w:t>
      </w:r>
    </w:p>
    <w:p/>
    <w:p>
      <w:pPr/>
      <w:r>
        <w:rPr/>
        <w:t xml:space="preserve">’’مختصر تاريخ نيسابور’’ (39/ أ)، ’’الإنساب’’ (2/ 140).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2026-10-14T14:37:24+03:00</dcterms:created>
  <dcterms:modified xsi:type="dcterms:W3CDTF">2026-10-14T14:37:24+03:00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