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شعيب بن هارون بن موسى، أبو حامد، الشعبي، النيسابوري، الجلاباذي،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شعيب بن هارون بن موسى، أبو حامد، الشعبي، النيسابوري، الجلاباذي، الفقيه الحنفي.
</w:t>
      </w:r>
    </w:p>
    <w:p>
      <w:pPr/>
      <w:r>
        <w:rPr/>
        <w:t xml:space="preserve">أحمد بن محمد بن أحمد بن شعيب بن هارون بن موسى، أبو حامد، الشعبي، النيسابوري، الجلاباذي، الفقيه الحنفي. </w:t>
      </w:r>
    </w:p>
    <w:p/>
    <w:p>
      <w:pPr/>
      <w:r>
        <w:rPr/>
        <w:t xml:space="preserve">حدث عن: سهل بن عمار العتكي، وزكريا بن يحيى بن موسى بن إبراًهيم النيسابوري، ويحيى بن محمد بن يحيى الذهلي، والحسين بن الفضل البجلي، وأحمد بن محمد بن نصر، وأقرانهم.</w:t>
      </w:r>
    </w:p>
    <w:p/>
    <w:p>
      <w:pPr/>
      <w:r>
        <w:rPr/>
        <w:t xml:space="preserve">وعنه: أبو عبد الله الحاكم في ’’مستدركه’’ وابن أخيه أبو العباس أحمد بن هارون الفقيه، وأبو أحمد محمد بن أحمد بن شعيب العدل، وغيرهم.</w:t>
      </w:r>
    </w:p>
    <w:p/>
    <w:p>
      <w:pPr/>
      <w:r>
        <w:rPr/>
        <w:t xml:space="preserve">وصفه الحاكم بالفقيه، وقال: كان من الصالحين العباد. وقال السمعاني: كان ورعا صالحا زاهدا. وقال الذهبي: الفقيه الصالح العابد.</w:t>
      </w:r>
    </w:p>
    <w:p/>
    <w:p>
      <w:pPr/>
      <w:r>
        <w:rPr/>
        <w:t xml:space="preserve">قال مقيده - عفا الله عنه -: ذكر حاجي خليفة في كتابه ’’كشف الظنون’’ من مؤلفاته ’’فضائل أبي حنيفة’’.</w:t>
      </w:r>
    </w:p>
    <w:p/>
    <w:p>
      <w:pPr/>
      <w:r>
        <w:rPr/>
        <w:t xml:space="preserve">توفي في ذي القعدة، سنة ثمان وثلاثين وثلاثمائة.</w:t>
      </w:r>
    </w:p>
    <w:p/>
    <w:p>
      <w:pPr/>
      <w:r>
        <w:rPr/>
        <w:t xml:space="preserve">وذكر محقق ’’الشعب’’ أنه لم يجد له ترجمة.</w:t>
      </w:r>
    </w:p>
    <w:p/>
    <w:p>
      <w:pPr/>
      <w:r>
        <w:rPr/>
        <w:t xml:space="preserve">قلت: [صدوق فقيه عاًبد].</w:t>
      </w:r>
    </w:p>
    <w:p/>
    <w:p>
      <w:pPr/>
      <w:r>
        <w:rPr/>
        <w:t xml:space="preserve">’’المستدرك’’ (1/ 204)، ’’مختصر تاًريخ نيساًبور’’ (38/ أ)، ’’الشعب’’ (4/ 300)، ’’الأنساب’’ (2/ 168)، ’’مختصره’’ (1/ 259)، ’’معجم البلدان’’ (2/ 173)، ’’تاريخ الإسلام’’ (25/ 156)، ’’الجواهر المضية’’ (1/ 279)، ’’الطبقات السنية’’ (2/ 54)، ’’كشف الظنون’’ (5/ 65).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2026-10-14T14:38:51+03:00</dcterms:created>
  <dcterms:modified xsi:type="dcterms:W3CDTF">2026-10-14T14:38:51+03:00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