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أحمد بن سهل، أبو الفضل ابن أبي طاهر، المطرز، المستملي،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أحمد بن سهل، أبو الفضل ابن أبي طاهر، المطرز، المستملي، النيسابوري.
</w:t>
      </w:r>
    </w:p>
    <w:p>
      <w:pPr/>
      <w:r>
        <w:rPr/>
        <w:t xml:space="preserve">أحمد بن محمد بن أحمد بن سهل، أبو الفضل ابن أبي طاهر، المطرز، المستملي، النيسابوري. </w:t>
      </w:r>
    </w:p>
    <w:p/>
    <w:p>
      <w:pPr/>
      <w:r>
        <w:rPr/>
        <w:t xml:space="preserve">ذكره الحاكم في شيوخه الذي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(39/ ب)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2026-10-14T14:46:08+03:00</dcterms:created>
  <dcterms:modified xsi:type="dcterms:W3CDTF">2026-10-14T14:46:08+03:00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