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بن محمد شبويه، أبو الهيثم،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بن محمد شبويه، أبو الهيثم، المروزي.
</w:t>
      </w:r>
    </w:p>
    <w:p>
      <w:pPr/>
      <w:r>
        <w:rPr/>
        <w:t xml:space="preserve">أحمد بن عمر بن محمد شبويه، أبو الهيثم، المروزي. </w:t>
      </w:r>
    </w:p>
    <w:p/>
    <w:p>
      <w:pPr/>
      <w:r>
        <w:rPr/>
        <w:t xml:space="preserve">حدث عن: أبي عبد الله الحسين بن الحسن النضري، والقاسم بن عبد الله بن مهدي.</w:t>
      </w:r>
    </w:p>
    <w:p/>
    <w:p>
      <w:pPr/>
      <w:r>
        <w:rPr/>
        <w:t xml:space="preserve">وعنه: أبو عبد الله الحاكم، وأبو بكر محمد بن إبراهيم الريحاني، وأبو زرعة روح بن محمد بن أحمد، الرازي، السني.</w:t>
      </w:r>
    </w:p>
    <w:p/>
    <w:p>
      <w:pPr/>
      <w:r>
        <w:rPr/>
        <w:t xml:space="preserve">ترجمه الحاكم في ’’تاريخه’’ وابن شيرويه في ’’طبقات أهل همذان’’ وذكر الحاكم أنه توفي سنة خمس وخمسين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(1/ 38)، ’’تاريخ بغداد’’ (7/ 447)، ’’تكملة الإكمال’’ (3/ 400)، ’’طبقات الإسنوي’’ (2/ 6)، حاشية (5/ 22).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2026-10-14T15:42:33+03:00</dcterms:created>
  <dcterms:modified xsi:type="dcterms:W3CDTF">2026-10-14T15:42:33+03:00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