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عثمان الأهوازي.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عثمان الأهوازي.
</w:t>
      </w:r>
    </w:p>
    <w:p>
      <w:pPr/>
      <w:r>
        <w:rPr/>
        <w:t xml:space="preserve">أحمد بن عثمان الأهوازي. </w:t>
      </w:r>
    </w:p>
    <w:p/>
    <w:p>
      <w:pPr/>
      <w:r>
        <w:rPr/>
        <w:t xml:space="preserve">كذا في ’’المستدرك’’ (2/ 287): أخبرنا أحمد بن عثمان الأهوازي، وصوابه كما في ’’إتحاف المهرة’’ (1/ 482): أنا أحمد بن عثمان المقرئ ببغداد ثنا سعيد بن عثمان الأهوازي.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2026-10-14T15:39:36+03:00</dcterms:created>
  <dcterms:modified xsi:type="dcterms:W3CDTF">2026-10-14T15:39:36+03:00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