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العزيز، أبو بكر.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العزيز، أبو بكر.
</w:t>
      </w:r>
    </w:p>
    <w:p>
      <w:pPr/>
      <w:r>
        <w:rPr/>
        <w:t xml:space="preserve">أحمد بن عبد العزيز، أبو بكر. </w:t>
      </w:r>
    </w:p>
    <w:p/>
    <w:p>
      <w:pPr/>
      <w:r>
        <w:rPr/>
        <w:t xml:space="preserve">كذا في ’’المدخل إلى الصحيح’’: أنبأ أبو بكر أحمد بن عبد العزيز ثنا سليمان بن داود الهاشمي، ولعله الأول، والله أعلم.</w:t>
      </w:r>
    </w:p>
    <w:p/>
    <w:p>
      <w:pPr/>
      <w:r>
        <w:rPr/>
        <w:t xml:space="preserve">قلت: [مجهول - إن لم يكن هو الأول.</w:t>
      </w:r>
    </w:p>
    <w:p/>
    <w:p>
      <w:pPr/>
      <w:r>
        <w:rPr/>
        <w:t xml:space="preserve">’’المدخل إلى الصحيح’’ (1/ 141).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2026-10-14T16:06:22+03:00</dcterms:created>
  <dcterms:modified xsi:type="dcterms:W3CDTF">2026-10-14T16:06:22+03:00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