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طاهر بن عبد الله بن يزيد، أبو علي ابن أبي طاهر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طاهر بن عبد الله بن يزيد، أبو علي ابن أبي طاهر النيسابوري.
</w:t>
      </w:r>
    </w:p>
    <w:p>
      <w:pPr/>
      <w:r>
        <w:rPr/>
        <w:t xml:space="preserve">أحمد بن طاهر بن عبد الله بن يزيد، أبو علي ابن أبي طاهر النيسابوري. </w:t>
      </w:r>
    </w:p>
    <w:p/>
    <w:p>
      <w:pPr/>
      <w:r>
        <w:rPr/>
        <w:t xml:space="preserve">حدث عن: مكحول البيروتي، وابن جوصا، وأبي بكر بن خزيمة، وأبي القاسم البغوي، وعبد الله بن زيدان البجلي، وأبي عروبة، وعلي بن أحمد بن علان المصري، والهيثم بن كليب الشاشي.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الرحالة المجودين. وقال ابن عساكر: من الرحالة في طلب الحديث، سمع بدمشق وغيرها.</w:t>
      </w:r>
    </w:p>
    <w:p/>
    <w:p>
      <w:pPr/>
      <w:r>
        <w:rPr/>
        <w:t xml:space="preserve">مات ليلة الاثنين السابع من ذي القعدة سنة ستين وثلاثمائة.</w:t>
      </w:r>
    </w:p>
    <w:p/>
    <w:p>
      <w:pPr/>
      <w:r>
        <w:rPr/>
        <w:t xml:space="preserve">قلت: [ثقة متقن - وكونه من الرحالة دليل على مزيد العناية والاشتغال بالطلب، فهذا وحده كان في جعله رفيع المنزلة، فكيف وقد وصف بأنه من المجودين؟</w:t>
      </w:r>
    </w:p>
    <w:p/>
    <w:p>
      <w:pPr/>
      <w:r>
        <w:rPr/>
        <w:t xml:space="preserve">’’مختصر تاريخ نيسابور’’ (37/ ب)، ’’تاريخ دمشق’’ (71/ 196)، ’’مختصره’’ (3/ 111)، ’’تاريخ الإسلام’’ (26/ 188، 199).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2026-10-14T16:11:54+03:00</dcterms:created>
  <dcterms:modified xsi:type="dcterms:W3CDTF">2026-10-14T16:11:54+03:00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