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بن محمد بن الحسين، أبو حامد، الخطيب، الخسروجردي.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بن محمد بن الحسين، أبو حامد، الخطيب، الخسروجردي.
</w:t>
      </w:r>
    </w:p>
    <w:p>
      <w:pPr/>
      <w:r>
        <w:rPr/>
        <w:t xml:space="preserve">أحمد بن الحسن بن محمد بن الحسين، أبو حامد، الخطيب، الخسروجردي. </w:t>
      </w:r>
    </w:p>
    <w:p/>
    <w:p>
      <w:pPr/>
      <w:r>
        <w:rPr/>
        <w:t xml:space="preserve">صوابه: أحمد بن محمد بن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2026-10-14T17:02:29+03:00</dcterms:created>
  <dcterms:modified xsi:type="dcterms:W3CDTF">2026-10-14T17:02:29+03:00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