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الحسين بن منصور، أبو الحسين، النيسابوري النصراباذي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الحسين بن منصور، أبو الحسين، النيسابوري النصراباذي
</w:t>
      </w:r>
    </w:p>
    <w:p>
      <w:pPr/>
      <w:r>
        <w:rPr/>
        <w:t xml:space="preserve">أحمد بن الحسن بن الحسين بن منصور، أبو الحسين، النيسابوري النصراباذي، أخو أبي الحسن محمد. </w:t>
      </w:r>
    </w:p>
    <w:p/>
    <w:p>
      <w:pPr/>
      <w:r>
        <w:rPr/>
        <w:t xml:space="preserve">حدث عن: أبي بكر محمد بن إسحاق بن خزيمة.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مات في شهر ربيع الأول من سنة أربع وستين وثلاثمائة.</w:t>
      </w:r>
    </w:p>
    <w:p/>
    <w:p>
      <w:pPr/>
      <w:r>
        <w:rPr/>
        <w:t xml:space="preserve">قلت: [مجهول الحال - وتحديد تاريخ وفاته يدل على معرفة عينه.</w:t>
      </w:r>
    </w:p>
    <w:p/>
    <w:p>
      <w:pPr/>
      <w:r>
        <w:rPr/>
        <w:t xml:space="preserve">’’مختصر تاريخ نيسابور’’ (37/ أ)، ’’الأنساب المتفقة’’ (160)، ’’الأنساب’’ (5/ 389)، ’’معجم البلدان ’’ (5/ 332).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2026-10-14T17:11:34+03:00</dcterms:created>
  <dcterms:modified xsi:type="dcterms:W3CDTF">2026-10-14T17:11:34+03:00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