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جعفر بن سليمان، أبو حامد، البزاز، الداربجردي.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جعفر بن سليمان، أبو حامد، البزاز، الداربجردي.
</w:t>
      </w:r>
    </w:p>
    <w:p>
      <w:pPr/>
      <w:r>
        <w:rPr/>
        <w:t xml:space="preserve">أحمد بن جعفر بن سليمان، أبو حامد، البزاز، الداربجردي. </w:t>
      </w:r>
    </w:p>
    <w:p/>
    <w:p>
      <w:pPr/>
      <w:r>
        <w:rPr/>
        <w:t xml:space="preserve">حدث عن: أبي العباس محمد بن إسحاق السراج، وطبقته.</w:t>
      </w:r>
    </w:p>
    <w:p/>
    <w:p>
      <w:pPr/>
      <w:r>
        <w:rPr/>
        <w:t xml:space="preserve">وعنه: أبو عبد الله الحاكم، وذكر أنه من قرية داربجردي.</w:t>
      </w:r>
    </w:p>
    <w:p/>
    <w:p>
      <w:pPr/>
      <w:r>
        <w:rPr/>
        <w:t xml:space="preserve">قال السمعاني: كان من الزهاد، وله حظ وافر من الأدب.</w:t>
      </w:r>
    </w:p>
    <w:p/>
    <w:p>
      <w:pPr/>
      <w:r>
        <w:rPr/>
        <w:t xml:space="preserve">قلت: [صدوق عابد أديب - ومن وصف بالزهد يجرح، فالأصل أنه صدوق، فإن انضم إلى ذلك وصفه بالفقه، أو القضاء، أو نحوهما فلا ينزل عن ثقة ما لم يجرح، والله أعلم.</w:t>
      </w:r>
    </w:p>
    <w:p/>
    <w:p>
      <w:pPr/>
      <w:r>
        <w:rPr/>
        <w:t xml:space="preserve">’’مختصر تاريخ نيسابور’’ (37/ أ)، ’’الأنساب’’ (2/ 498).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2026-10-14T17:51:04+03:00</dcterms:created>
  <dcterms:modified xsi:type="dcterms:W3CDTF">2026-10-14T17:51:04+03:00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