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أحيد بن حمدان، أبو حفص،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أحيد بن حمدان، أبو حفص، البخاري.
</w:t>
      </w:r>
    </w:p>
    <w:p>
      <w:pPr/>
      <w:r>
        <w:rPr/>
        <w:t xml:space="preserve">أحمد بن أحيد بن حمدان، أبو حفص، البخاري. </w:t>
      </w:r>
    </w:p>
    <w:p/>
    <w:p>
      <w:pPr/>
      <w:r>
        <w:rPr/>
        <w:t xml:space="preserve">حدث عن: أبي علي صالح بن محمد بن حبيب الحافظ، وحامد بن سهل البخاري، وأحمد بن يونس بن الجنيد، ومحمد بن خزيمة بن خازم الحنضلي، وغيرهم.</w:t>
      </w:r>
    </w:p>
    <w:p/>
    <w:p>
      <w:pPr/>
      <w:r>
        <w:rPr/>
        <w:t xml:space="preserve">وعنه: أبو عبد الله الحاكم، ومحمد بن أحمد بن محمد بن سليمان البخاري غنجار، والحسين بن يوسف بن حمدان الشاشي.</w:t>
      </w:r>
    </w:p>
    <w:p/>
    <w:p>
      <w:pPr/>
      <w:r>
        <w:rPr/>
        <w:t xml:space="preserve">روى عنه الحاكم في ’’مستدركه’’ ووصفه بالفقيه، وصحح حديثه، وذكر أنه حدثه ببخارى من أصل كتابه. وقال الخطيب: ذكر أبو القاسم بن الثلاج أنه قدم بغداد حاجاً، ونزل قطيعة الربيع، وحدثهم.</w:t>
      </w:r>
    </w:p>
    <w:p/>
    <w:p>
      <w:pPr/>
      <w:r>
        <w:rPr/>
        <w:t xml:space="preserve">تنبيه: تصحفت كنيته في ’’المستدرك’’ إلى أبي جعفر، وقد نبه على ذلك شيخنا - رحمه الله تعالى -.</w:t>
      </w:r>
    </w:p>
    <w:p/>
    <w:p>
      <w:pPr/>
      <w:r>
        <w:rPr/>
        <w:t xml:space="preserve">’’المستدرك’’ (2/ 249/ 2893)، ’’تاريخ بغداد’’ (4/ 45)، ’’الإكمال’’ (1/ 24).</w:t>
      </w:r>
    </w:p>
    <w:p/>
    <w:p>
      <w:pPr/>
      <w:r>
        <w:rPr/>
        <w:t xml:space="preserve">قلت: [ثقة فقيه - وكونه يروي من أصل كتابه يدل على تحرزه في نفسه، كما يدل على إتقان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2026-10-14T17:55:15+03:00</dcterms:created>
  <dcterms:modified xsi:type="dcterms:W3CDTF">2026-10-14T17:55:15+03:00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