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محمد بن الحسين، أبو إسحاق القطان، العابد، النيسابوري.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محمد بن الحسين، أبو إسحاق القطان، العابد، النيسابوري.
</w:t>
      </w:r>
    </w:p>
    <w:p>
      <w:pPr/>
      <w:r>
        <w:rPr/>
        <w:t xml:space="preserve">إبراهيم بن محمد بن الحسين، أبو إسحاق القطان، العابد، النيسابوري. </w:t>
      </w:r>
    </w:p>
    <w:p/>
    <w:p>
      <w:pPr/>
      <w:r>
        <w:rPr/>
        <w:t xml:space="preserve">حدث عن: أبيه، وأبي عبد الله محمد بن إبراهيم البوشنجي، وغيرهما.</w:t>
      </w:r>
    </w:p>
    <w:p/>
    <w:p>
      <w:pPr/>
      <w:r>
        <w:rPr/>
        <w:t xml:space="preserve">وعنه: أبو عبد الله الحاكم.</w:t>
      </w:r>
    </w:p>
    <w:p/>
    <w:p>
      <w:pPr/>
      <w:r>
        <w:rPr/>
        <w:t xml:space="preserve">وقال في ’’تاريخه’’ الرجل الصالح ابن محدث البلد.</w:t>
      </w:r>
    </w:p>
    <w:p/>
    <w:p>
      <w:pPr/>
      <w:r>
        <w:rPr/>
        <w:t xml:space="preserve">توفي في اليوم الثاني عشر من ذي الحجة، سنة سبع وخمسين وثلاثمائة، وهو ابن ثمان وثمانين سنة.</w:t>
      </w:r>
    </w:p>
    <w:p/>
    <w:p>
      <w:pPr/>
      <w:r>
        <w:rPr/>
        <w:t xml:space="preserve">قلت: [صدوق].</w:t>
      </w:r>
    </w:p>
    <w:p/>
    <w:p>
      <w:pPr/>
      <w:r>
        <w:rPr/>
        <w:t xml:space="preserve">’’مختصر تاريخ نيسابور’’ (40/ أ)، ’’الأنساب’’ (4/ 499)، ’’تاريخ الإسلام’’ (26/ 158)، ’’حاشية الإكمال’’ (6/ 397).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2026-10-14T17:56:49+03:00</dcterms:created>
  <dcterms:modified xsi:type="dcterms:W3CDTF">2026-10-14T17:56:49+03:00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