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المظفر النيسابوري الضرير أبو علي الأديب الشاعر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المظفر النيسابوري الضرير أبو علي الأديب الشاعر 
</w:t>
      </w:r>
    </w:p>
    <w:p>
      <w:pPr/>
      <w:r>
        <w:rPr/>
        <w:t xml:space="preserve">الحسن بن محمد المظفّر النّيسابوريّ الضّرير، أبو علي، الأديب الشاعر. </w:t>
      </w:r>
    </w:p>
    <w:p/>
    <w:p>
      <w:pPr/>
      <w:r>
        <w:rPr/>
        <w:t xml:space="preserve">مات في رابع شهر رمضان من سنة اثنتين وتسعين وأربع مائة.</w:t>
      </w:r>
    </w:p>
    <w:p/>
    <w:p>
      <w:pPr/>
      <w:r>
        <w:rPr/>
        <w:t xml:space="preserve">وكان مؤدّب أهل خوارزم في عصره وشاعرهم ومقدّمهم، والمشار إليه فيهم، وكان شيخ الزمخشري.</w:t>
      </w:r>
    </w:p>
    <w:p/>
    <w:p>
      <w:pPr/>
      <w:r>
        <w:rPr/>
        <w:t xml:space="preserve">وله نظم ونثر وتصانيف، منها: كتاب تهذيب ديوان الأدب، وكتاب تهذيب إصلاح المنطق، وكتاب تذييل تتمّة اليتيمة، وكتاب ديوان شعره: مجلّدان، وكتاب ديوان رسائله، وكتاب محاسن من اسمه الحسن، وكتاب زيادات أخبار خوارزم.</w:t>
      </w:r>
    </w:p>
    <w:p/>
    <w:p>
      <w:pPr/>
      <w:r>
        <w:rPr/>
        <w:t xml:space="preserve">ومن شعره قوله: [البسيط]</w:t>
      </w:r>
    </w:p>
    <w:p/>
    <w:p>
      <w:pPr>
        <w:jc w:val="center"/>
      </w:pPr>
      <w:r>
        <w:rPr>
          <w:color w:val="ff0000"/>
        </w:rPr>
        <w:t xml:space="preserve">جبينك الشمس في الأضواء والقمر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يمينك البحر في الإرواء والمطر </w:t>
      </w:r>
    </w:p>
    <w:p/>
    <w:p>
      <w:pPr>
        <w:jc w:val="center"/>
      </w:pPr>
      <w:r>
        <w:rPr>
          <w:color w:val="ff0000"/>
        </w:rPr>
        <w:t xml:space="preserve">وظلّك الحرم المحفوظ ساكنه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وبابك الرّكن للقصّاد والحجر</w:t>
      </w:r>
    </w:p>
    <w:p/>
    <w:p>
      <w:pPr>
        <w:jc w:val="center"/>
      </w:pPr>
      <w:r>
        <w:rPr>
          <w:color w:val="ff0000"/>
        </w:rPr>
        <w:t xml:space="preserve">وسيبك الرّزق مضمون لكلّ فم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وسيفك الأجل الجاري به القدر</w:t>
      </w:r>
    </w:p>
    <w:p/>
    <w:p>
      <w:pPr>
        <w:jc w:val="center"/>
      </w:pPr>
      <w:r>
        <w:rPr>
          <w:color w:val="ff0000"/>
        </w:rPr>
        <w:t xml:space="preserve">أنت الهمام بل البدر التّمام بل السّيف الحسام الفرند الصّارم الذّكر وأنت غيث الأنام المستغاث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أغارت على أبنائها الغير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2026-10-14T20:18:23+03:00</dcterms:created>
  <dcterms:modified xsi:type="dcterms:W3CDTF">2026-10-14T20:18:23+03:00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