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الأخباري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الأخباري 
</w:t>
      </w:r>
    </w:p>
    <w:p>
      <w:pPr/>
      <w:r>
        <w:rPr/>
        <w:t xml:space="preserve">إسماعيل بن محمد الأخباري. </w:t>
      </w:r>
    </w:p>
    <w:p/>
    <w:p>
      <w:pPr/>
      <w:r>
        <w:rPr/>
        <w:t xml:space="preserve">ذكره محمد بن إسحاق وقال: هو أحد أصحاب السّير والأخبار المختصّين بالواقدي. له من التصانيف: كتاب أخبار النبيّ صلّى الله عليه وسلم ومغازيه وسراياه.</w:t>
      </w:r>
    </w:p>
    <w:p/>
    <w:p>
      <w:pPr/>
      <w:r>
        <w:rPr/>
        <w:t xml:space="preserve">مات في سنة سبع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2026-10-14T20:13:47+03:00</dcterms:created>
  <dcterms:modified xsi:type="dcterms:W3CDTF">2026-10-14T20:13:47+03:00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