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إسحاق بن جعفر بن وهب بن واضح الأخباري العباسي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إسحاق بن جعفر بن وهب بن واضح الأخباري العباسي 
</w:t>
      </w:r>
    </w:p>
    <w:p>
      <w:pPr/>
      <w:r>
        <w:rPr/>
        <w:t xml:space="preserve">أحمد بن إسحاق بن جعفر بن وهب بن واضح الأخباريّ العبّاسي. </w:t>
      </w:r>
    </w:p>
    <w:p/>
    <w:p>
      <w:pPr/>
      <w:r>
        <w:rPr/>
        <w:t xml:space="preserve">له تصانيف، منها: كتاب التاريخ: كبير، وكتاب في أسماء البلدان، وكتاب في أخبار الأمم السالفة، وكتاب مشاكلة الناس بزمانهم.</w:t>
      </w:r>
    </w:p>
    <w:p/>
    <w:p>
      <w:pPr/>
      <w:r>
        <w:rPr/>
        <w:t xml:space="preserve">ومات في سنة أربع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2026-10-14T20:17:37+03:00</dcterms:created>
  <dcterms:modified xsi:type="dcterms:W3CDTF">2026-10-14T20:17:37+03:00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