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حماد أبو الحسن الكاتب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حماد أبو الحسن الكاتب 
</w:t>
      </w:r>
    </w:p>
    <w:p>
      <w:pPr/>
      <w:r>
        <w:rPr/>
        <w:t xml:space="preserve">أحمد بن محمد بن حمّاد، أبو الحسن الكاتب. </w:t>
      </w:r>
    </w:p>
    <w:p/>
    <w:p>
      <w:pPr/>
      <w:r>
        <w:rPr/>
        <w:t xml:space="preserve">كان حسن الأدب، من أفاضل الكتّاب. وله: كتاب امتحان الكتّاب وديوان ذوي الألباب، وكتاب شحذ الفطنة، وكتاب الرسائل.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2026-10-14T20:15:09+03:00</dcterms:created>
  <dcterms:modified xsi:type="dcterms:W3CDTF">2026-10-14T20:15:09+03:00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