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فتح الأندلسي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فتح الأندلسي 
</w:t>
      </w:r>
    </w:p>
    <w:p>
      <w:pPr/>
      <w:r>
        <w:rPr/>
        <w:t xml:space="preserve">أحمد بن فتح الأندلسيّ. </w:t>
      </w:r>
    </w:p>
    <w:p/>
    <w:p>
      <w:pPr/>
      <w:r>
        <w:rPr/>
        <w:t xml:space="preserve">أحد فضلاء المغرب. له تصانيف، منها: كتاب في أخبار الدولة العامريّة، وكتاب يشتمل على مدائح الفقهاء، وكتاب فرحة الأنفس.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2026-10-14T20:12:09+03:00</dcterms:created>
  <dcterms:modified xsi:type="dcterms:W3CDTF">2026-10-14T20:12:09+03:00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