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عبدة بن سليمان بن حاجب العبدي أبو بكر 
</w:t>
      </w:r>
    </w:p>
    <w:p>
      <w:pPr>
        <w:jc w:val="start"/>
        <w:bidi/>
      </w:pPr>
      <w:r>
        <w:rPr>
          <w:rFonts w:ascii="arial" w:hAnsi="arial" w:eastAsia="arial" w:cs="arial"/>
          <w:sz w:val="28"/>
          <w:szCs w:val="28"/>
          <w:b w:val="1"/>
          <w:bCs w:val="1"/>
          <w:rtl/>
        </w:rPr>
        <w:t xml:space="preserve">محمد بن عبدة بن سليمان بن حاجب العبدي أبو بكر 
</w:t>
      </w:r>
    </w:p>
    <w:p>
      <w:pPr/>
      <w:r>
        <w:rPr/>
        <w:t xml:space="preserve">محمد بن عبدة بن سليمان بن حاجب العبديّ، أبو بكر. </w:t>
      </w:r>
    </w:p>
    <w:p/>
    <w:p>
      <w:pPr/>
      <w:r>
        <w:rPr/>
        <w:t xml:space="preserve">أحد النسّابين الثّقات، كان حسن المعرفة بالمآثر والمثالب، والأخبار وأيام العرب.</w:t>
      </w:r>
    </w:p>
    <w:p/>
    <w:p>
      <w:pPr/>
      <w:r>
        <w:rPr/>
        <w:t xml:space="preserve">قال محمد بن إسحاق: له من الكتب: كتاب مختصر أسماء القبائل، وكتاب النسب الكبير في نسب عدنان وقحطان، وكتاب الكافي في النسب، وكتاب مناكح آل المطّلب، وكتاب نسب ولد أبي صفرة والمهلّب وولده، وكتاب عدنان وقحطان، وكتاب مناقب قريش، وكتاب نسب بني فقعس، وكتاب الأمّهات، وكتاب نسب كنانة، وكتاب أبي جعفر المنصور، وكتاب أشراف بكر وتغلب وأيامهم، وكتاب أسماء فحول الشّعراء، وكتاب الألوية، وكتاب مشيخة أنساب قريش، وكتاب تسمية القبائل والبطون، وكتاب فرسان العرب، وكتاب مهاجرة الحبشة، وكتاب اتفاق أسماء القبائل، وكتاب ألقاب العرب، وكتاب النوقل، وكتاب تفضيل العرب، وكتاب أنساب ثقيف، وكتاب أنساب ولد عيسى بن موسى الهاشميّ، وكتاب نسب خزاعة، وكتاب المبايعات من نساء الأنصار.</w:t>
      </w:r>
    </w:p>
    <w:p/>
    <w:p>
      <w:pPr/>
      <w:r>
        <w:rPr/>
        <w:t xml:space="preserve">كانت وفاة محمد بن حاجب العبديّ هذا قبل الثلاث مائة بقليل.</w:t>
      </w:r>
    </w:p>
    <w:p>
      <w:pPr>
        <w:jc w:val="start"/>
        <w:bidi/>
      </w:pPr>
      <w:r>
        <w:rPr>
          <w:sz w:val="24"/>
          <w:szCs w:val="24"/>
          <w:b w:val="1"/>
          <w:bCs w:val="1"/>
          <w:rtl/>
        </w:rPr>
        <w:t xml:space="preserve">
الدر الثمين في أسماء المصنفين،(دار الغرب الإسلامي - تونس،2009،ط 1،ج 1،ص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2026-10-14T21:05:00+03:00</dcterms:created>
  <dcterms:modified xsi:type="dcterms:W3CDTF">2026-10-14T21:05:00+03:00</dcterms:modified>
</cp:coreProperties>
</file>

<file path=docProps/custom.xml><?xml version="1.0" encoding="utf-8"?>
<Properties xmlns="http://schemas.openxmlformats.org/officeDocument/2006/custom-properties" xmlns:vt="http://schemas.openxmlformats.org/officeDocument/2006/docPropsVTypes"/>
</file>