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زيد بن علي بن الحسين الواسطي أبو عبد الله المتكلم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زيد بن علي بن الحسين الواسطي أبو عبد الله المتكلم 
</w:t>
      </w:r>
    </w:p>
    <w:p>
      <w:pPr/>
      <w:r>
        <w:rPr/>
        <w:t xml:space="preserve">محمد بن زيد بن عليّ بن الحسين الواسطيّ، أبو عبد الله المتكلّم. </w:t>
      </w:r>
    </w:p>
    <w:p/>
    <w:p>
      <w:pPr/>
      <w:r>
        <w:rPr/>
        <w:t xml:space="preserve">كان من كبار المتكلّمين وأعيان المتأدّبين، وكان-مع الغاية في علم الكلام-أديبا فاضلا، من أخفّ خلق الله تعالى روحا.</w:t>
      </w:r>
    </w:p>
    <w:p/>
    <w:p>
      <w:pPr/>
      <w:r>
        <w:rPr/>
        <w:t xml:space="preserve">قال ابن إسحاق: وله من الكتب: كتاب إعجاز القرآن في نظمه، وكتاب الزّمام في علوم القرآن، صنّفه لعليّ بن عيسى الوزير، وكتاب الردّ على قسطا بن لوقا، وكتاب مآثر معدّ بن عدنان.</w:t>
      </w:r>
    </w:p>
    <w:p/>
    <w:p>
      <w:pPr/>
      <w:r>
        <w:rPr/>
        <w:t xml:space="preserve">حدّث ابن السّمعانيّ في مذيّلة بإسناد رفعه إلى محمد بن زيد الواسطيّ قال: رأيت قبر يعقوب بن الليث وعلى أربع جوانبه مكتوب أبيات شعر، فعلى الجانب الأول: [الطويل]</w:t>
      </w:r>
    </w:p>
    <w:p/>
    <w:p>
      <w:pPr>
        <w:jc w:val="center"/>
      </w:pPr>
      <w:r>
        <w:rPr>
          <w:color w:val="ff0000"/>
        </w:rPr>
        <w:t xml:space="preserve">قل للعداة الشّامتين بموتنا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أفي ظنّكم أن سوف تبقون خلّدا </w:t>
      </w:r>
    </w:p>
    <w:p/>
    <w:p>
      <w:pPr>
        <w:jc w:val="center"/>
      </w:pPr>
      <w:r>
        <w:rPr>
          <w:color w:val="ff0000"/>
        </w:rPr>
        <w:t xml:space="preserve">فإن تشمت الأعداء يوما بموتنا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فإنّ المنايا قد أتين محمّدا</w:t>
      </w:r>
    </w:p>
    <w:p/>
    <w:p>
      <w:pPr/>
      <w:r>
        <w:rPr/>
        <w:t xml:space="preserve">وعلى الجانب الثاني: [الطويل]</w:t>
      </w:r>
    </w:p>
    <w:p/>
    <w:p>
      <w:pPr>
        <w:jc w:val="center"/>
      </w:pPr>
      <w:r>
        <w:rPr>
          <w:color w:val="ff0000"/>
        </w:rPr>
        <w:t xml:space="preserve">سلام على أهل القبور الدّوارس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كأنّهم لم يجلسوا في المجالس </w:t>
      </w:r>
    </w:p>
    <w:p/>
    <w:p>
      <w:pPr>
        <w:jc w:val="center"/>
      </w:pPr>
      <w:r>
        <w:rPr>
          <w:color w:val="ff0000"/>
        </w:rPr>
        <w:t xml:space="preserve">ولم يشربوا من بارد الماء شربة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يأكلوا من كلّ رطب ويابس </w:t>
      </w:r>
    </w:p>
    <w:p/>
    <w:p>
      <w:pPr/>
      <w:r>
        <w:rPr/>
        <w:t xml:space="preserve">وعلى الجانب الثالث: [الطويل]</w:t>
      </w:r>
    </w:p>
    <w:p/>
    <w:p>
      <w:pPr>
        <w:jc w:val="center"/>
      </w:pPr>
      <w:r>
        <w:rPr>
          <w:color w:val="ff0000"/>
        </w:rPr>
        <w:t xml:space="preserve">أبا يوسف أمّا ذراك فواسع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وقبرك معمور الجوانب محكم </w:t>
      </w:r>
    </w:p>
    <w:p/>
    <w:p>
      <w:pPr>
        <w:jc w:val="center"/>
      </w:pPr>
      <w:r>
        <w:rPr>
          <w:color w:val="ff0000"/>
        </w:rPr>
        <w:t xml:space="preserve">وما ينفع المقبور عمران قبره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كان فيه جسمه يتهدّم</w:t>
      </w:r>
    </w:p>
    <w:p/>
    <w:p>
      <w:pPr/>
      <w:r>
        <w:rPr/>
        <w:t xml:space="preserve">وعلى الجانب الرابع: [الطويل]</w:t>
      </w:r>
    </w:p>
    <w:p/>
    <w:p>
      <w:pPr>
        <w:jc w:val="center"/>
      </w:pPr>
      <w:r>
        <w:rPr>
          <w:color w:val="ff0000"/>
        </w:rPr>
        <w:t xml:space="preserve">سلام على الدّنيا وطيب نسيمها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 لم يكن يعقوب فيها تملّكا</w:t>
      </w:r>
    </w:p>
    <w:p/>
    <w:p>
      <w:pPr/>
      <w:r>
        <w:rPr/>
        <w:t xml:space="preserve">كانت وفاة محمد بن زيد في سنة سبع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2026-10-14T21:12:08+03:00</dcterms:created>
  <dcterms:modified xsi:type="dcterms:W3CDTF">2026-10-14T21:12:08+03:00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