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أبو سعد العميدي الأديب الكاتب النحوي اللغوي 
</w:t>
      </w:r>
    </w:p>
    <w:p>
      <w:pPr>
        <w:jc w:val="start"/>
        <w:bidi/>
      </w:pPr>
      <w:r>
        <w:rPr>
          <w:rFonts w:ascii="arial" w:hAnsi="arial" w:eastAsia="arial" w:cs="arial"/>
          <w:sz w:val="28"/>
          <w:szCs w:val="28"/>
          <w:b w:val="1"/>
          <w:bCs w:val="1"/>
          <w:rtl/>
        </w:rPr>
        <w:t xml:space="preserve">محمد بن أحمد بن محمد أبو سعد العميدي الأديب الكاتب النحوي اللغوي 
</w:t>
      </w:r>
    </w:p>
    <w:p>
      <w:pPr/>
      <w:r>
        <w:rPr/>
        <w:t xml:space="preserve">محمد بن أحمد بن محمد، أبو سعد العميديّ، الأديب الكاتب النّحويّ اللّغوي. </w:t>
      </w:r>
    </w:p>
    <w:p/>
    <w:p>
      <w:pPr/>
      <w:r>
        <w:rPr/>
        <w:t xml:space="preserve">كان كاتبا مصنّفا، سكن مصر وتولّى بها ديوان الترتيب، وعزل عنه في سنة ثلاث عشرة وأربع مائة، ثم تولّى ديوان الإنشاء بمصر أيام المستنصر المصريّ في سنة اثنتين وثلاثين وأربع مائة.</w:t>
      </w:r>
    </w:p>
    <w:p/>
    <w:p>
      <w:pPr/>
      <w:r>
        <w:rPr/>
        <w:t xml:space="preserve">وقد صنّف عدة كتب أدبية، منها: كتاب تنقيح البلاغة في عشر مجلّدات، وكتاب الإرشاد إلى حلّ المنظوم، وكتاب الهداية إلى نظم المنثور، وكتاب انتزاعات القرآن، وكتاب العروض، وكتاب القوافي، وكتاب خبر قتل صالح بن مرداس.</w:t>
      </w:r>
    </w:p>
    <w:p/>
    <w:p>
      <w:pPr/>
      <w:r>
        <w:rPr/>
        <w:t xml:space="preserve">وكانت وفاته في يوم الجمعة لخمس خلون من جمادى الآخرة، سنة ثلاث وثلاثين وأربع مائة.</w:t>
      </w:r>
    </w:p>
    <w:p>
      <w:pPr>
        <w:jc w:val="start"/>
        <w:bidi/>
      </w:pPr>
      <w:r>
        <w:rPr>
          <w:sz w:val="24"/>
          <w:szCs w:val="24"/>
          <w:b w:val="1"/>
          <w:bCs w:val="1"/>
          <w:rtl/>
        </w:rPr>
        <w:t xml:space="preserve">
الدر الثمين في أسماء المصنفين،(دار الغرب الإسلامي - تونس،2009،ط 1،ج 1،ص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2026-10-14T22:15:48+03:00</dcterms:created>
  <dcterms:modified xsi:type="dcterms:W3CDTF">2026-10-14T22:15:48+03:00</dcterms:modified>
</cp:coreProperties>
</file>

<file path=docProps/custom.xml><?xml version="1.0" encoding="utf-8"?>
<Properties xmlns="http://schemas.openxmlformats.org/officeDocument/2006/custom-properties" xmlns:vt="http://schemas.openxmlformats.org/officeDocument/2006/docPropsVTypes"/>
</file>