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الأبهري أبو جعفر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الأبهري أبو جعفر 
</w:t>
      </w:r>
    </w:p>
    <w:p>
      <w:pPr/>
      <w:r>
        <w:rPr/>
        <w:t xml:space="preserve">محمد بن عبد الله الأبهريّ، أبو جعفر. </w:t>
      </w:r>
    </w:p>
    <w:p/>
    <w:p>
      <w:pPr/>
      <w:r>
        <w:rPr/>
        <w:t xml:space="preserve">كان غلام أبي بكر الأبهريّ المقدّم ذكره. له من الكتب: كتاب مسائل الخلاف، وكتاب الردّ على المزنيّ في سبعين مسألة، لم يتمّه.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2026-10-14T22:12:49+03:00</dcterms:created>
  <dcterms:modified xsi:type="dcterms:W3CDTF">2026-10-14T22:12:49+03:00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