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إبراهيم الهراسي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إبراهيم الهراسي 
</w:t>
      </w:r>
    </w:p>
    <w:p>
      <w:pPr/>
      <w:r>
        <w:rPr/>
        <w:t xml:space="preserve">محمد بن عليّ بن إبراهيم الهرّاسيّ. </w:t>
      </w:r>
    </w:p>
    <w:p/>
    <w:p>
      <w:pPr/>
      <w:r>
        <w:rPr/>
        <w:t xml:space="preserve">أحد مفاخر خوارزم والمشار إليه بها في علم الأدب. وقد صنّف كتبا منها: كتاب التصريف، وكتاب شرح ديوان المتنبّي، وكتاب لمع البلاغة والبراعة في النثر والنّظم. ومن شعره قوله: [السريع]</w:t>
      </w:r>
    </w:p>
    <w:p/>
    <w:p>
      <w:pPr>
        <w:jc w:val="center"/>
      </w:pPr>
      <w:r>
        <w:rPr>
          <w:color w:val="ff0000"/>
        </w:rPr>
        <w:t xml:space="preserve">ولي حبيب شذّ في خلقه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أعشق منه عينه الفاتره</w:t>
      </w:r>
    </w:p>
    <w:p/>
    <w:p>
      <w:pPr>
        <w:jc w:val="center"/>
      </w:pPr>
      <w:r>
        <w:rPr>
          <w:color w:val="ff0000"/>
        </w:rPr>
        <w:t xml:space="preserve">في وجهه بشر إذا ما 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صميم القلب النّائره </w:t>
      </w:r>
    </w:p>
    <w:p/>
    <w:p>
      <w:pPr/>
      <w:r>
        <w:rPr/>
        <w:t xml:space="preserve">كانت وفاته في سنة خمس وعشرين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2026-10-14T23:08:19+03:00</dcterms:created>
  <dcterms:modified xsi:type="dcterms:W3CDTF">2026-10-14T23:08:19+03:00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