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غلام أبي معشر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غلام أبي معشر 
</w:t>
      </w:r>
    </w:p>
    <w:p>
      <w:pPr/>
      <w:r>
        <w:rPr/>
        <w:t xml:space="preserve">محمد بن عبد الله، غلام أبي معشر. </w:t>
      </w:r>
    </w:p>
    <w:p/>
    <w:p>
      <w:pPr/>
      <w:r>
        <w:rPr/>
        <w:t xml:space="preserve">له من الكتب: كتاب المدخل إلى صناعة النجوم.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2026-10-14T23:06:51+03:00</dcterms:created>
  <dcterms:modified xsi:type="dcterms:W3CDTF">2026-10-14T23:06:51+03:00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