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العياشي أبو النضر
</w:t>
      </w:r>
    </w:p>
    <w:p>
      <w:pPr>
        <w:jc w:val="start"/>
        <w:bidi/>
      </w:pPr>
      <w:r>
        <w:rPr>
          <w:rFonts w:ascii="arial" w:hAnsi="arial" w:eastAsia="arial" w:cs="arial"/>
          <w:sz w:val="28"/>
          <w:szCs w:val="28"/>
          <w:b w:val="1"/>
          <w:bCs w:val="1"/>
          <w:rtl/>
        </w:rPr>
        <w:t xml:space="preserve">محمد بن مسعود العياشي أبو النضر
</w:t>
      </w:r>
    </w:p>
    <w:p>
      <w:pPr/>
      <w:r>
        <w:rPr/>
        <w:t xml:space="preserve">محمد بن مسعود العيّاشيّ، أبو النضر، من أهل سمرقند. </w:t>
      </w:r>
    </w:p>
    <w:p/>
    <w:p>
      <w:pPr/>
      <w:r>
        <w:rPr/>
        <w:t xml:space="preserve">أحد فقهاء الشّيعة الإمامية الفاضلين المتوحّدين، كان واحد دهره في غزارة العلم، وله بنواحي خراسان ذكر.</w:t>
      </w:r>
    </w:p>
    <w:p/>
    <w:p>
      <w:pPr/>
      <w:r>
        <w:rPr/>
        <w:t xml:space="preserve">ولكتبه اشتهار، فمن ذلك: كتاب التفسير، وكتاب الصّلاة، وكتاب الطهارات، وكتاب مختصر الصّلاة، وكتاب مختصر المختصر، وكتاب الصّوم، وكتاب مختصر الصّوم، وكتاب الجنائز، وكتاب مختصر الجنائز، وكتاب المناسك، وكتاب مختصر المناسك، وكتاب العالم والمتعلّم، وكتاب الدعوات، وكتاب الزكاة، وكتاب قسمة الزّكوات، وكتاب زكاة الفطر، وكتاب الأشربة، وكتاب حدّ الشارب، وكتاب الأضاحي، وكتاب العقيقة، وكتاب النّكاح، وكتاب الصّداق، وكتاب الطّلاق، وكتاب النفقة، وكتاب المتعة، وكتاب الأجوبة المسكتة، وكتاب سجود القرآن، وكتاب القول بين القولين، وكتاب معرفة الناقلين، وكتاب الطبّ، وكتاب الرّؤيا، وكتاب النّجوم والفأل والزّجر والعيافة، وكتاب القرعة، وكتاب الفرقان بين حلّ المأكول وحرامه، وكتاب البيوع، وكتاب السّلم، وكتاب الصّرف، وكتاب الرّهن، وكتاب الشّركة، وكتاب المضاربة، وكتاب الشّفعة، وكتاب الاستبراء، وكتاب التّجارة، وكتاب القضايا وآداب الحكّام، وكتاب الحدّ في الزّنا، وكتاب الحدود في السّرقة، وكتاب حدّ القاذف، وكتاب الدّيّات، وكتاب المعاقل، وكتاب الملاهي، وكتاب معاريض الشّعر، وكتاب السّبق والرّمي، وكتاب قسم الغنيمة والفيء، وكتاب الدّين والحمالة والحوالة، وكتاب القبالات والمزارعة، وكتاب الإجارات، وكتاب الهبة، وكتاب الأحباس، وكتاب القبلة، وكتاب الجزية والخراج، وكتاب احتجاج المعجزة، وكتاب الحيض، وكتاب العمرة، وكتاب مكة والحرم، وكتاب نكاح المماليك، وكتاب ما يكره من الجمع بينهم، وكتاب جنايات الخطإ وجناية العبيد والجناية عليهم، وكتاب جناية العجم، وكتاب الحدود، وكتاب الشّروط، وكتاب دية الجنين، وكتاب الغيبة، وكتاب الحثّ على النّكاح، وكتاب الأكفاء والأولياء والشّهادات في النّكاح، وكتاب فداء الأسارى والغلول، وكتاب جزاء المحارب، وكتاب قتال المشركين، وكتاب الجهاد، وكتاب الأنبياء والأئمّة، وكتاب الأوصياء، وكتاب المداراة، وكتاب الاستخارة، وكتاب الجمع بين الصّلاتين، وكتاب المساجد، وكتاب الملاحم، وكتاب فرض طاعة العلماء، وكتاب الصّدقة الواجبة، وكتاب الكعبة، وكتاب جلد الشارب، وكتاب ما أبيح قتله للمحرم، وكتاب وجوب الحج، وكتاب باطن القراءات، وكتاب الجنّة والنار، وكتاب الصّيد والذبائح، وكتاب الرّضاع، وكتاب الوطء بالملك، وكتاب الوصايا، وكتاب الوارث، وكتاب البرّ والصّلة، وكتاب محاسن الأخلاق، وكتاب حقوق الإخوان، وكتاب الأيمان، وكتاب النّذور، وكتاب النّسبة والولاء، وكتاب الاستئذان، وكتاب عشرة النّساء، وكتاب الشّهادات، وكتاب اليمين مع الشاهد، وكتاب العتق والكتابة، وكتاب النشوز والخلع، وكتاب صنائع المعروف، وكتاب الخيار والتخيير، وكتاب العدد، وكتاب الظّهار، وكتاب الإيلاء، وكتاب اللّعان، وكتاب الرّجعة، وكتاب الصّفة والتوحيد، وكتاب الصّلاة على الأئمة، وكتاب الردّ على من صام وأفطر قبل رؤية الهلال، وكتاب اللّباس، وكتاب الثّياب، وكتاب إمامة عليّ بن الحسين عليهما السلام، وكتاب ما يكره من الثّياب، وكتاب مسح القدمين، وكتاب جوابات مسائل وردت من عدّة بلدان، وكتاب صوم السّنّة والنافلة، وكتاب فروض الصّوم، وكتاب معرفة البيان، وكتاب القطع والسّرقة، وكتاب الرّدة، وكتاب التنزيل، وكتاب فضائل القرآن، وكتاب الغسل، وكتاب الخمس، وكتاب النوادر، وكتاب يوم وليلة، وكتاب مختصر يوم وليلة، وكتاب الوضوء، وكتاب الزّنا والإحصان، وكتاب الاستنجاء، وكتاب التيمّم، وكتاب تطهير الثّياب، وكتاب صلاة الحضر، وكتاب صلاة السّفر، وكتاب ابتداء فرض الصّلاة، وكتاب صلاة نوافل النهار، وكتاب مواقيت الظّهر والعصر، وكتاب الأذان، وكتاب حدود الصّلاة، وكتاب السّهو، وكتاب صلاة العليل، وكتاب صلاة يوم الجمعة، وكتاب صلاة الحوائج والتطوع، وكتاب صلاة العيدين، وكتاب صلاة الخوف، وكتاب صلاة الكسوف، وكتاب صلاة الاستسقاء، وكتاب صلاة السّفينة، وكتاب غسل الميّت، وكتاب المآتم، وكتاب الصّلاة على الجنائز، وكتاب سيرة أبي بكر، وكتاب سيرة عمر، وكتاب سيرة عثمان رضي الله عنه، وكتاب سيرة معاوية، وكتاب معيار الأخبار، وكتاب الموضّح.</w:t>
      </w:r>
    </w:p>
    <w:p>
      <w:pPr>
        <w:jc w:val="start"/>
        <w:bidi/>
      </w:pPr>
      <w:r>
        <w:rPr>
          <w:sz w:val="24"/>
          <w:szCs w:val="24"/>
          <w:b w:val="1"/>
          <w:bCs w:val="1"/>
          <w:rtl/>
        </w:rPr>
        <w:t xml:space="preserve">
الدر الثمين في أسماء المصنفين،(دار الغرب الإسلامي - تونس،2009،ط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2026-10-15T00:12:33+03:00</dcterms:created>
  <dcterms:modified xsi:type="dcterms:W3CDTF">2026-10-15T00:12:33+03:00</dcterms:modified>
</cp:coreProperties>
</file>

<file path=docProps/custom.xml><?xml version="1.0" encoding="utf-8"?>
<Properties xmlns="http://schemas.openxmlformats.org/officeDocument/2006/custom-properties" xmlns:vt="http://schemas.openxmlformats.org/officeDocument/2006/docPropsVTypes"/>
</file>