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السماك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السماك
</w:t>
      </w:r>
    </w:p>
    <w:p>
      <w:pPr/>
      <w:r>
        <w:rPr/>
        <w:t xml:space="preserve">ابن السماك </w:t>
      </w:r>
    </w:p>
    <w:p/>
    <w:p>
      <w:pPr/>
      <w:r>
        <w:rPr/>
        <w:t xml:space="preserve">قال العجلي عن أبيه عبد الله قال عريف لابن السماك يا أبا العباس أما علمت أن القصص بدعة فقال له بن السماك فبلغك أن العرافة سنة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2026-10-15T00:59:40+03:00</dcterms:created>
  <dcterms:modified xsi:type="dcterms:W3CDTF">2026-10-15T00:59:40+03:00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