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هشام الرفاعي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هشام الرفاعي كوفي
</w:t>
      </w:r>
    </w:p>
    <w:p>
      <w:pPr/>
      <w:r>
        <w:rPr/>
        <w:t xml:space="preserve">أبو هشام الرفاعي كوفي </w:t>
      </w:r>
    </w:p>
    <w:p/>
    <w:p>
      <w:pPr/>
      <w:r>
        <w:rPr/>
        <w:t xml:space="preserve">لا بأس به صاحب قرآن وروى عن حفص وابن إدريس وقرأ على سليم وولى قضاء المدائن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2026-10-15T01:14:39+03:00</dcterms:created>
  <dcterms:modified xsi:type="dcterms:W3CDTF">2026-10-15T01:14:39+03:00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