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عقال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عقال
</w:t>
      </w:r>
    </w:p>
    <w:p>
      <w:pPr/>
      <w:r>
        <w:rPr/>
        <w:t xml:space="preserve">أبو عقال </w:t>
      </w:r>
    </w:p>
    <w:p/>
    <w:p>
      <w:pPr/>
      <w:r>
        <w:rPr/>
        <w:t xml:space="preserve">قال العجلي داود بن عجلان عن أبي عقال إسناد ضعيف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2026-10-15T02:44:54+03:00</dcterms:created>
  <dcterms:modified xsi:type="dcterms:W3CDTF">2026-10-15T02:44:54+03:00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