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
</w:t>
      </w:r>
    </w:p>
    <w:p>
      <w:pPr/>
      <w:r>
        <w:rPr/>
        <w:t xml:space="preserve">أبو صالح </w:t>
      </w:r>
    </w:p>
    <w:p/>
    <w:p>
      <w:pPr/>
      <w:r>
        <w:rPr/>
        <w:t xml:space="preserve">روى عنه إسماعيل بن أبي خالد في التفسير اسمه ثقة وهو مولى أم هانئ روى عن على بن أبي طالب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2026-10-15T02:44:53+03:00</dcterms:created>
  <dcterms:modified xsi:type="dcterms:W3CDTF">2026-10-15T02:44:53+03:00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