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جبيرة
</w:t>
      </w:r>
    </w:p>
    <w:p>
      <w:pPr>
        <w:jc w:val="start"/>
        <w:bidi/>
      </w:pPr>
      <w:r>
        <w:rPr>
          <w:rFonts w:ascii="arial" w:hAnsi="arial" w:eastAsia="arial" w:cs="arial"/>
          <w:sz w:val="28"/>
          <w:szCs w:val="28"/>
          <w:b w:val="1"/>
          <w:bCs w:val="1"/>
          <w:rtl/>
        </w:rPr>
        <w:t xml:space="preserve">أبو جبيرة
</w:t>
      </w:r>
    </w:p>
    <w:p>
      <w:pPr/>
      <w:r>
        <w:rPr/>
        <w:t xml:space="preserve">أبو جبيرة </w:t>
      </w:r>
    </w:p>
    <w:p/>
    <w:p>
      <w:pPr/>
      <w:r>
        <w:rPr/>
        <w:t xml:space="preserve">ثنا أبو مسلم قال: قال أبي أحمد الشعبي عن أبي جبيرة عن النبي صلى الله عليه وسلم حديث واحد لا تنابزوا بالألقاب ليس له عن النبي صلى الله عليه وسلم غير هذا الحديث وهو كوفي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2026-10-15T05:29:44+03:00</dcterms:created>
  <dcterms:modified xsi:type="dcterms:W3CDTF">2026-10-15T05:29:44+03:00</dcterms:modified>
</cp:coreProperties>
</file>

<file path=docProps/custom.xml><?xml version="1.0" encoding="utf-8"?>
<Properties xmlns="http://schemas.openxmlformats.org/officeDocument/2006/custom-properties" xmlns:vt="http://schemas.openxmlformats.org/officeDocument/2006/docPropsVTypes"/>
</file>