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الحارث الطائي 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الحارث الطائي فارسي
</w:t>
      </w:r>
    </w:p>
    <w:p>
      <w:pPr/>
      <w:r>
        <w:rPr/>
        <w:t xml:space="preserve">يحيى بن الحارث الطائي فارسي </w:t>
      </w:r>
    </w:p>
    <w:p/>
    <w:p>
      <w:pPr/>
      <w:r>
        <w:rPr/>
        <w:t xml:space="preserve">من أهل شيراز ثقة صاحب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2026-10-15T06:26:36+03:00</dcterms:created>
  <dcterms:modified xsi:type="dcterms:W3CDTF">2026-10-15T06:26:36+03:00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