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أبي ذبي الهنائي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أبي ذبي الهنائي بصري
</w:t>
      </w:r>
    </w:p>
    <w:p>
      <w:pPr/>
      <w:r>
        <w:rPr/>
        <w:t xml:space="preserve">وهب بن أبي ذبي الهنائي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2026-10-15T06:40:32+03:00</dcterms:created>
  <dcterms:modified xsi:type="dcterms:W3CDTF">2026-10-15T06:40:32+03:00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