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الخطاب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الخطاب مدني
</w:t>
      </w:r>
    </w:p>
    <w:p>
      <w:pPr/>
      <w:r>
        <w:rPr/>
        <w:t xml:space="preserve">حفص بن عمر بن الخطاب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2026-10-15T16:33:44+03:00</dcterms:created>
  <dcterms:modified xsi:type="dcterms:W3CDTF">2026-10-15T16:33:44+03:00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