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حر
</w:t>
      </w:r>
    </w:p>
    <w:p>
      <w:pPr/>
      <w:r>
        <w:rPr/>
        <w:t xml:space="preserve">الحسن بن حر </w:t>
      </w:r>
    </w:p>
    <w:p/>
    <w:p>
      <w:pPr/>
      <w:r>
        <w:rPr/>
        <w:t xml:space="preserve">هو خال الحسين بن علي الجعفي تاجر سخي كثير المال متعبد في عداد الشيوخ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2026-10-15T16:29:15+03:00</dcterms:created>
  <dcterms:modified xsi:type="dcterms:W3CDTF">2026-10-15T16:29:15+03:00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