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بن الحارث
</w:t>
      </w:r>
    </w:p>
    <w:p>
      <w:pPr/>
      <w:r>
        <w:rPr/>
        <w:t xml:space="preserve">يونس بن الحارث </w:t>
      </w:r>
    </w:p>
    <w:p/>
    <w:p>
      <w:pPr/>
      <w:r>
        <w:rPr/>
        <w:t xml:space="preserve">يروي عن أيوب بن يناق روى عنه خالد بن عبد الرحمن الخراساني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2026-10-15T18:37:07+03:00</dcterms:created>
  <dcterms:modified xsi:type="dcterms:W3CDTF">2026-10-15T18:37:07+03:00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