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الجراح أبو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الجراح أبو يوسف
</w:t>
      </w:r>
    </w:p>
    <w:p>
      <w:pPr/>
      <w:r>
        <w:rPr/>
        <w:t xml:space="preserve">يعقوب بن الجراح أبو يوسف </w:t>
      </w:r>
    </w:p>
    <w:p/>
    <w:p>
      <w:pPr/>
      <w:r>
        <w:rPr/>
        <w:t xml:space="preserve">من أهل خوارزم</w:t>
      </w:r>
    </w:p>
    <w:p/>
    <w:p>
      <w:pPr/>
      <w:r>
        <w:rPr/>
        <w:t xml:space="preserve">يروي عن أحمد بن أبي طيبة والمغيرة بن موسى روى عنه عبيد الله بن موسى وأهل بلده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2026-10-15T19:42:18+03:00</dcterms:created>
  <dcterms:modified xsi:type="dcterms:W3CDTF">2026-10-15T19:42:18+03:00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