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محمد الأيلي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محمد الأيلي
</w:t>
      </w:r>
    </w:p>
    <w:p>
      <w:pPr/>
      <w:r>
        <w:rPr/>
        <w:t xml:space="preserve">يزيد بن محمد الأيلي </w:t>
      </w:r>
    </w:p>
    <w:p/>
    <w:p>
      <w:pPr/>
      <w:r>
        <w:rPr/>
        <w:t xml:space="preserve">سكن مصر</w:t>
      </w:r>
    </w:p>
    <w:p/>
    <w:p>
      <w:pPr/>
      <w:r>
        <w:rPr/>
        <w:t xml:space="preserve">يروي عن ابن لهيعة روى عنه يعقوب بن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2026-10-15T19:31:37+03:00</dcterms:created>
  <dcterms:modified xsi:type="dcterms:W3CDTF">2026-10-15T19:31:37+03:00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