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مسعود بن بشر الزرقي أبو مسعود
</w:t>
      </w:r>
    </w:p>
    <w:p>
      <w:pPr>
        <w:jc w:val="start"/>
        <w:bidi/>
      </w:pPr>
      <w:r>
        <w:rPr>
          <w:rFonts w:ascii="arial" w:hAnsi="arial" w:eastAsia="arial" w:cs="arial"/>
          <w:sz w:val="28"/>
          <w:szCs w:val="28"/>
          <w:b w:val="1"/>
          <w:bCs w:val="1"/>
          <w:rtl/>
        </w:rPr>
        <w:t xml:space="preserve">يحيى بن مسعود بن بشر الزرقي أبو مسعود
</w:t>
      </w:r>
    </w:p>
    <w:p>
      <w:pPr/>
      <w:r>
        <w:rPr/>
        <w:t xml:space="preserve">يحيى بن مسعود بن بشر الزرقي أبو مسعود </w:t>
      </w:r>
    </w:p>
    <w:p/>
    <w:p>
      <w:pPr/>
      <w:r>
        <w:rPr/>
        <w:t xml:space="preserve">المؤذن من أهل بغداد</w:t>
      </w:r>
    </w:p>
    <w:p/>
    <w:p>
      <w:pPr/>
      <w:r>
        <w:rPr/>
        <w:t xml:space="preserve">يروي عن أبي حفص العبدي عن عبد الملك بن عميرٍ عن أسد بن صفوان قصة طويلة في مدح أبي بكر الصديق رضي الله عنه حيث مدحه علي بن أبي طالب روى عنه هارون الحمال والحسن بن عرفة وأهل العراق وبقى حتى كتب عنه شيوخنا</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2026-10-15T20:40:01+03:00</dcterms:created>
  <dcterms:modified xsi:type="dcterms:W3CDTF">2026-10-15T20:40:01+03:00</dcterms:modified>
</cp:coreProperties>
</file>

<file path=docProps/custom.xml><?xml version="1.0" encoding="utf-8"?>
<Properties xmlns="http://schemas.openxmlformats.org/officeDocument/2006/custom-properties" xmlns:vt="http://schemas.openxmlformats.org/officeDocument/2006/docPropsVTypes"/>
</file>