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حجر بن النعمان السامي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حجر بن النعمان السامي
</w:t>
      </w:r>
    </w:p>
    <w:p>
      <w:pPr/>
      <w:r>
        <w:rPr/>
        <w:t xml:space="preserve">يحيى بن حجر بن النعمان السامي </w:t>
      </w:r>
    </w:p>
    <w:p/>
    <w:p>
      <w:pPr/>
      <w:r>
        <w:rPr/>
        <w:t xml:space="preserve">يروي عن البصريين حدثنا عنه محمد بن إدريس الشامي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2026-10-15T21:23:33+03:00</dcterms:created>
  <dcterms:modified xsi:type="dcterms:W3CDTF">2026-10-15T21:23:33+03:00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