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الكريم التميمي
</w:t>
      </w:r>
    </w:p>
    <w:p>
      <w:pPr>
        <w:jc w:val="start"/>
        <w:bidi/>
      </w:pPr>
      <w:r>
        <w:rPr>
          <w:rFonts w:ascii="arial" w:hAnsi="arial" w:eastAsia="arial" w:cs="arial"/>
          <w:sz w:val="28"/>
          <w:szCs w:val="28"/>
          <w:b w:val="1"/>
          <w:bCs w:val="1"/>
          <w:rtl/>
        </w:rPr>
        <w:t xml:space="preserve">يحيى بن عبد الكريم التميمي
</w:t>
      </w:r>
    </w:p>
    <w:p>
      <w:pPr/>
      <w:r>
        <w:rPr/>
        <w:t xml:space="preserve">يحيى بن عبد الكريم التميمي </w:t>
      </w:r>
    </w:p>
    <w:p/>
    <w:p>
      <w:pPr/>
      <w:r>
        <w:rPr/>
        <w:t xml:space="preserve">مولى بني منقذ من بني سعد من أهل نيسابور كنيته أبو زكريا</w:t>
      </w:r>
    </w:p>
    <w:p/>
    <w:p>
      <w:pPr/>
      <w:r>
        <w:rPr/>
        <w:t xml:space="preserve">يروي عن سليمان بن بلال ومالك روى عنه الناس مات في آخر صفر سنة ست وعشرين ومائتين وأوصى بثياب بدنه لأحمد بن حنبل وكان يحضر الجمعات في تلك الثياب وكان من سادات أهل زمانه علما ودينا وفضلا ونسكا وإتقانا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2026-10-15T21:22:57+03:00</dcterms:created>
  <dcterms:modified xsi:type="dcterms:W3CDTF">2026-10-15T21:22:57+03:00</dcterms:modified>
</cp:coreProperties>
</file>

<file path=docProps/custom.xml><?xml version="1.0" encoding="utf-8"?>
<Properties xmlns="http://schemas.openxmlformats.org/officeDocument/2006/custom-properties" xmlns:vt="http://schemas.openxmlformats.org/officeDocument/2006/docPropsVTypes"/>
</file>