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أبي الحكم لقبه رقية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الحكم لقبه رقية
</w:t>
      </w:r>
    </w:p>
    <w:p>
      <w:pPr/>
      <w:r>
        <w:rPr/>
        <w:t xml:space="preserve">يحيى بن أبي الحكم لقبه رقية </w:t>
      </w:r>
    </w:p>
    <w:p/>
    <w:p>
      <w:pPr/>
      <w:r>
        <w:rPr/>
        <w:t xml:space="preserve">يروي عن شريك روى عنه محمد بن الربيع الواسطي يغرب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2026-10-15T21:22:58+03:00</dcterms:created>
  <dcterms:modified xsi:type="dcterms:W3CDTF">2026-10-15T21:22:58+03:00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