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حكيم
</w:t>
      </w:r>
    </w:p>
    <w:p>
      <w:pPr/>
      <w:r>
        <w:rPr/>
        <w:t xml:space="preserve">يحيى بن محمد بن حكيم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عبد الرحمن بن أبي الزناد روى عنه إبراهيم بن المنذر الحزامي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2026-10-15T21:19:07+03:00</dcterms:created>
  <dcterms:modified xsi:type="dcterms:W3CDTF">2026-10-15T21:19:07+03:00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