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المغيرة بن عبد الرحمن بن الحارث بن هشام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المغيرة بن عبد الرحمن بن الحارث بن هشام المخزومي
</w:t>
      </w:r>
    </w:p>
    <w:p>
      <w:pPr/>
      <w:r>
        <w:rPr/>
        <w:t xml:space="preserve">يحيى بن المغيرة بن عبد الرحمن بن الحارث بن هشام المخزومي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أبيه روى عنه ابنه المغيرة 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المغيرة بن عبد الرحمن بن الحارث بن هشام المخزومي
</w:t>
      </w:r>
    </w:p>
    <w:p>
      <w:pPr/>
      <w:r>
        <w:rPr/>
        <w:t xml:space="preserve">يحيى بن المغيرة بن عبد الرحمن بن الحارث بن هشام المخزومي </w:t>
      </w:r>
    </w:p>
    <w:p/>
    <w:p>
      <w:pPr/>
      <w:r>
        <w:rPr/>
        <w:t xml:space="preserve">روى عن أبيه وعكرمة بن خالد روى عنه ابنه المغيرة ومحمد بن عمر الواقدي سمعت أبي يقول ذلك. ويقول: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2026-10-15T21:24:56+03:00</dcterms:created>
  <dcterms:modified xsi:type="dcterms:W3CDTF">2026-10-15T21:24:56+03:00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