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موسى
</w:t>
      </w:r>
    </w:p>
    <w:p>
      <w:pPr/>
      <w:r>
        <w:rPr/>
        <w:t xml:space="preserve">هارون بن موسى </w:t>
      </w:r>
    </w:p>
    <w:p/>
    <w:p>
      <w:pPr/>
      <w:r>
        <w:rPr/>
        <w:t xml:space="preserve">الذي يقال له مكحلة</w:t>
      </w:r>
    </w:p>
    <w:p/>
    <w:p>
      <w:pPr/>
      <w:r>
        <w:rPr/>
        <w:t xml:space="preserve">يروي عن يزيد بن هارون روى عنه أهل العراق مات سنة سبع وأربعين ومائتين وكان يتعاطى الحفظ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2026-10-16T00:24:20+03:00</dcterms:created>
  <dcterms:modified xsi:type="dcterms:W3CDTF">2026-10-16T00:24:20+03:00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