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الوزير بن صبيح الثقفي كنيته أبو روح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الوزير بن صبيح الثقفي كنيته أبو روح
</w:t>
      </w:r>
    </w:p>
    <w:p>
      <w:pPr/>
      <w:r>
        <w:rPr/>
        <w:t xml:space="preserve">الوزير بن صبيح الثقفي كنيته أبو روح </w:t>
      </w:r>
    </w:p>
    <w:p/>
    <w:p>
      <w:pPr/>
      <w:r>
        <w:rPr/>
        <w:t xml:space="preserve">من أهل الشام</w:t>
      </w:r>
    </w:p>
    <w:p/>
    <w:p>
      <w:pPr/>
      <w:r>
        <w:rPr/>
        <w:t xml:space="preserve">يروي عن يونس بن ميسرة بن حلبس عن أم الدرداء روى عنه هشام بن عمار ربما أخطأ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2026-10-16T01:33:01+03:00</dcterms:created>
  <dcterms:modified xsi:type="dcterms:W3CDTF">2026-10-16T01:33:01+03:00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