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 بن يزيد الحنفي أبو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 بن يزيد الحنفي أبو حمزة
</w:t>
      </w:r>
    </w:p>
    <w:p>
      <w:pPr/>
      <w:r>
        <w:rPr/>
        <w:t xml:space="preserve">نصير بن يزيد الحنفي أبو حمزة </w:t>
      </w:r>
    </w:p>
    <w:p/>
    <w:p>
      <w:pPr/>
      <w:r>
        <w:rPr/>
        <w:t xml:space="preserve">من أهل سمرقند</w:t>
      </w:r>
    </w:p>
    <w:p/>
    <w:p>
      <w:pPr/>
      <w:r>
        <w:rPr/>
        <w:t xml:space="preserve">يروي عن ابن عيينة روى عنه السمرقنديون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2026-10-16T02:41:14+03:00</dcterms:created>
  <dcterms:modified xsi:type="dcterms:W3CDTF">2026-10-16T02:41:14+03:00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