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أنس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أنس الرازي
</w:t>
      </w:r>
    </w:p>
    <w:p>
      <w:pPr/>
      <w:r>
        <w:rPr/>
        <w:t xml:space="preserve">نوح بن أنس الرازي </w:t>
      </w:r>
    </w:p>
    <w:p/>
    <w:p>
      <w:pPr/>
      <w:r>
        <w:rPr/>
        <w:t xml:space="preserve">يروي عن جرير بن عبد الحميد ومهران بن أبي عمر روى عنه الرازيون مستقيم الحديث وقد روى عنه سعيد بن جناح الزاهد البخاري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2026-10-17T05:21:05+03:00</dcterms:created>
  <dcterms:modified xsi:type="dcterms:W3CDTF">2026-10-17T05:21:05+03:00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