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مسجع بن مصعب أبو الحكم البصري
</w:t>
      </w:r>
    </w:p>
    <w:p>
      <w:pPr>
        <w:jc w:val="start"/>
        <w:bidi/>
      </w:pPr>
      <w:r>
        <w:rPr>
          <w:rFonts w:ascii="arial" w:hAnsi="arial" w:eastAsia="arial" w:cs="arial"/>
          <w:sz w:val="28"/>
          <w:szCs w:val="28"/>
          <w:b w:val="1"/>
          <w:bCs w:val="1"/>
          <w:rtl/>
        </w:rPr>
        <w:t xml:space="preserve">مسجع بن مصعب أبو الحكم البصري
</w:t>
      </w:r>
    </w:p>
    <w:p>
      <w:pPr/>
      <w:r>
        <w:rPr/>
        <w:t xml:space="preserve">مسجع بن مصعب أبو الحكم البصري </w:t>
      </w:r>
    </w:p>
    <w:p/>
    <w:p>
      <w:pPr/>
      <w:r>
        <w:rPr/>
        <w:t xml:space="preserve">يروي عن عبد الواحد بن زياد مستقيم الحديث حدثنا أبو يعلى بالموصل ثنا مسجع بن مصعب</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مسجع بن مصعب العبدي أبو الحكم البصري
</w:t>
      </w:r>
    </w:p>
    <w:p>
      <w:pPr/>
      <w:r>
        <w:rPr/>
        <w:t xml:space="preserve">مسجع بن مصعب العبدي أبو الحكم البصري </w:t>
      </w:r>
    </w:p>
    <w:p/>
    <w:p>
      <w:pPr/>
      <w:r>
        <w:rPr/>
        <w:t xml:space="preserve">روى عن عون بن كهمس وابن أبي عدي ويحيى بن سعيد القطان ومعاذ بن معاذ روى عنه أبي وأبو زرعة نا عبد الرحمن قال سألت أبي عنه فقال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2026-10-17T05:25:26+03:00</dcterms:created>
  <dcterms:modified xsi:type="dcterms:W3CDTF">2026-10-17T05:25:26+03:00</dcterms:modified>
</cp:coreProperties>
</file>

<file path=docProps/custom.xml><?xml version="1.0" encoding="utf-8"?>
<Properties xmlns="http://schemas.openxmlformats.org/officeDocument/2006/custom-properties" xmlns:vt="http://schemas.openxmlformats.org/officeDocument/2006/docPropsVTypes"/>
</file>