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سلام بن الخباز أبو عبد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سلام بن الخباز أبو عبد الله القرشي
</w:t>
      </w:r>
    </w:p>
    <w:p>
      <w:pPr/>
      <w:r>
        <w:rPr/>
        <w:t xml:space="preserve">معلى بن سلام بن الخباز أبو عبد الله القرشي </w:t>
      </w:r>
    </w:p>
    <w:p/>
    <w:p>
      <w:pPr/>
      <w:r>
        <w:rPr/>
        <w:t xml:space="preserve">من أهل دمشق</w:t>
      </w:r>
    </w:p>
    <w:p/>
    <w:p>
      <w:pPr/>
      <w:r>
        <w:rPr/>
        <w:t xml:space="preserve">يروي عن عبد الملك بن مهران المغازلي حدثنا معروف الخياط قال رأيت واثلة بن الأسقع وهو يشرب الفقاع حدثنا الحسن بن سفيان ثنا معلى بن 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2026-10-17T07:32:26+03:00</dcterms:created>
  <dcterms:modified xsi:type="dcterms:W3CDTF">2026-10-17T07:32:26+03:00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