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مسافر مولى المهري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مسافر مولى المهري
</w:t>
      </w:r>
    </w:p>
    <w:p>
      <w:pPr/>
      <w:r>
        <w:rPr/>
        <w:t xml:space="preserve">معاذ بن مسافر مولى المهري </w:t>
      </w:r>
    </w:p>
    <w:p/>
    <w:p>
      <w:pPr/>
      <w:r>
        <w:rPr/>
        <w:t xml:space="preserve">من أهل حلب</w:t>
      </w:r>
    </w:p>
    <w:p/>
    <w:p>
      <w:pPr/>
      <w:r>
        <w:rPr/>
        <w:t xml:space="preserve">يروي عن إسماعيل بن عياش روى عنه يزيد بن أحمد بن يزيد الدمشقي أبو عمرو كان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2026-10-17T07:30:44+03:00</dcterms:created>
  <dcterms:modified xsi:type="dcterms:W3CDTF">2026-10-17T07:30:44+03:00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